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151282" w:rsidP="003D035A">
      <w:pPr>
        <w:rPr>
          <w:rFonts w:ascii="Arial" w:hAnsi="Arial" w:cs="Arial"/>
          <w:sz w:val="22"/>
          <w:szCs w:val="22"/>
          <w:lang w:val="en-GB"/>
        </w:rPr>
      </w:pPr>
      <w:r>
        <w:rPr>
          <w:rFonts w:ascii="Arial" w:hAnsi="Arial" w:cs="Arial"/>
          <w:sz w:val="22"/>
          <w:szCs w:val="22"/>
          <w:lang w:val="en-GB"/>
        </w:rPr>
        <w:t>1</w:t>
      </w:r>
      <w:r w:rsidR="00DC7CC8">
        <w:rPr>
          <w:rFonts w:ascii="Arial" w:hAnsi="Arial" w:cs="Arial"/>
          <w:sz w:val="22"/>
          <w:szCs w:val="22"/>
          <w:lang w:val="en-GB"/>
        </w:rPr>
        <w:t>6</w:t>
      </w:r>
      <w:r w:rsidR="00DC7CC8">
        <w:rPr>
          <w:rFonts w:ascii="Arial" w:hAnsi="Arial" w:cs="Arial"/>
          <w:sz w:val="22"/>
          <w:szCs w:val="22"/>
          <w:vertAlign w:val="superscript"/>
          <w:lang w:val="en-GB"/>
        </w:rPr>
        <w:t>th</w:t>
      </w:r>
      <w:r w:rsidR="008F3310">
        <w:rPr>
          <w:rFonts w:ascii="Arial" w:hAnsi="Arial" w:cs="Arial"/>
          <w:sz w:val="22"/>
          <w:szCs w:val="22"/>
          <w:lang w:val="en-GB"/>
        </w:rPr>
        <w:t xml:space="preserve"> </w:t>
      </w:r>
      <w:r>
        <w:rPr>
          <w:rFonts w:ascii="Arial" w:hAnsi="Arial" w:cs="Arial"/>
          <w:sz w:val="22"/>
          <w:szCs w:val="22"/>
          <w:lang w:val="en-GB"/>
        </w:rPr>
        <w:t>October</w:t>
      </w:r>
      <w:r w:rsidR="00C4119B">
        <w:rPr>
          <w:rFonts w:ascii="Arial" w:hAnsi="Arial" w:cs="Arial"/>
          <w:sz w:val="22"/>
          <w:szCs w:val="22"/>
          <w:lang w:val="en-GB"/>
        </w:rPr>
        <w:t xml:space="preserve"> 2017</w:t>
      </w:r>
    </w:p>
    <w:p w:rsidR="003D035A" w:rsidRPr="009A2D09" w:rsidRDefault="003D035A" w:rsidP="003D035A">
      <w:pPr>
        <w:pStyle w:val="berschrift3"/>
        <w:spacing w:before="0"/>
        <w:jc w:val="both"/>
        <w:rPr>
          <w:rFonts w:ascii="Arial" w:hAnsi="Arial" w:cs="Arial"/>
          <w:b w:val="0"/>
          <w:color w:val="auto"/>
          <w:sz w:val="22"/>
          <w:szCs w:val="22"/>
          <w:lang w:val="en-GB"/>
        </w:rPr>
      </w:pPr>
    </w:p>
    <w:p w:rsidR="00151282" w:rsidRPr="00151282" w:rsidRDefault="00151282" w:rsidP="00151282">
      <w:pPr>
        <w:rPr>
          <w:rFonts w:ascii="Arial" w:hAnsi="Arial" w:cs="Arial"/>
          <w:b/>
          <w:sz w:val="22"/>
          <w:szCs w:val="22"/>
          <w:lang w:val="en-GB"/>
        </w:rPr>
      </w:pPr>
      <w:r w:rsidRPr="00151282">
        <w:rPr>
          <w:rFonts w:ascii="Arial" w:hAnsi="Arial" w:cs="Arial"/>
          <w:b/>
          <w:sz w:val="22"/>
          <w:szCs w:val="22"/>
          <w:lang w:val="en-GB"/>
        </w:rPr>
        <w:t>Argentine aces shine in the WTCC</w:t>
      </w:r>
    </w:p>
    <w:p w:rsidR="00ED64D8" w:rsidRPr="00DC7CC8" w:rsidRDefault="00ED64D8" w:rsidP="00ED64D8">
      <w:pPr>
        <w:pStyle w:val="Default"/>
        <w:rPr>
          <w:lang w:val="en-GB"/>
        </w:rPr>
      </w:pPr>
    </w:p>
    <w:p w:rsidR="00151282" w:rsidRDefault="00151282" w:rsidP="00151282">
      <w:pPr>
        <w:rPr>
          <w:rFonts w:ascii="Arial" w:hAnsi="Arial" w:cs="Arial"/>
          <w:sz w:val="22"/>
          <w:szCs w:val="22"/>
          <w:lang w:val="en-GB"/>
        </w:rPr>
      </w:pPr>
      <w:r w:rsidRPr="00151282">
        <w:rPr>
          <w:rFonts w:ascii="Arial" w:hAnsi="Arial" w:cs="Arial"/>
          <w:sz w:val="22"/>
          <w:szCs w:val="22"/>
          <w:lang w:val="en-GB"/>
        </w:rPr>
        <w:t xml:space="preserve">A heavy downpour at the new Ningbo International </w:t>
      </w:r>
      <w:proofErr w:type="spellStart"/>
      <w:r w:rsidRPr="00151282">
        <w:rPr>
          <w:rFonts w:ascii="Arial" w:hAnsi="Arial" w:cs="Arial"/>
          <w:sz w:val="22"/>
          <w:szCs w:val="22"/>
          <w:lang w:val="en-GB"/>
        </w:rPr>
        <w:t>Speedpark</w:t>
      </w:r>
      <w:proofErr w:type="spellEnd"/>
      <w:r w:rsidRPr="00151282">
        <w:rPr>
          <w:rFonts w:ascii="Arial" w:hAnsi="Arial" w:cs="Arial"/>
          <w:sz w:val="22"/>
          <w:szCs w:val="22"/>
          <w:lang w:val="en-GB"/>
        </w:rPr>
        <w:t xml:space="preserve"> in China made the FIA World Touring Car Championship race of China a particularly difficult experience. The World Championship which boasts the Japanese Tyre manufacturer YOKOHAMA as Official Tyre supplier, witnessed the Argentinian Esteban </w:t>
      </w:r>
      <w:proofErr w:type="spellStart"/>
      <w:r w:rsidRPr="00151282">
        <w:rPr>
          <w:rFonts w:ascii="Arial" w:hAnsi="Arial" w:cs="Arial"/>
          <w:sz w:val="22"/>
          <w:szCs w:val="22"/>
          <w:lang w:val="en-GB"/>
        </w:rPr>
        <w:t>Guerrieri</w:t>
      </w:r>
      <w:proofErr w:type="spellEnd"/>
      <w:r w:rsidRPr="00151282">
        <w:rPr>
          <w:rFonts w:ascii="Arial" w:hAnsi="Arial" w:cs="Arial"/>
          <w:sz w:val="22"/>
          <w:szCs w:val="22"/>
          <w:lang w:val="en-GB"/>
        </w:rPr>
        <w:t xml:space="preserve"> as the star performer with a brilliant Opening Race win, before heavy rain forced the Main Race to be stopped on the fourth lap. </w:t>
      </w:r>
    </w:p>
    <w:p w:rsidR="00151282" w:rsidRPr="00151282" w:rsidRDefault="00151282" w:rsidP="00151282">
      <w:pPr>
        <w:rPr>
          <w:rFonts w:ascii="Arial" w:hAnsi="Arial" w:cs="Arial"/>
          <w:sz w:val="22"/>
          <w:szCs w:val="22"/>
          <w:lang w:val="en-GB"/>
        </w:rPr>
      </w:pPr>
      <w:r w:rsidRPr="00151282">
        <w:rPr>
          <w:rFonts w:ascii="Arial" w:hAnsi="Arial" w:cs="Arial"/>
          <w:sz w:val="22"/>
          <w:szCs w:val="22"/>
          <w:lang w:val="en-GB"/>
        </w:rPr>
        <w:t xml:space="preserve"> </w:t>
      </w:r>
    </w:p>
    <w:p w:rsidR="00151282" w:rsidRDefault="00151282" w:rsidP="00151282">
      <w:pPr>
        <w:rPr>
          <w:rFonts w:ascii="Arial" w:hAnsi="Arial" w:cs="Arial"/>
          <w:sz w:val="22"/>
          <w:szCs w:val="22"/>
          <w:lang w:val="en-GB"/>
        </w:rPr>
      </w:pPr>
      <w:r w:rsidRPr="00151282">
        <w:rPr>
          <w:rFonts w:ascii="Arial" w:hAnsi="Arial" w:cs="Arial"/>
          <w:sz w:val="22"/>
          <w:szCs w:val="22"/>
          <w:lang w:val="en-GB"/>
        </w:rPr>
        <w:t xml:space="preserve">His compatriot </w:t>
      </w:r>
      <w:proofErr w:type="spellStart"/>
      <w:r w:rsidRPr="00151282">
        <w:rPr>
          <w:rFonts w:ascii="Arial" w:hAnsi="Arial" w:cs="Arial"/>
          <w:sz w:val="22"/>
          <w:szCs w:val="22"/>
          <w:lang w:val="en-GB"/>
        </w:rPr>
        <w:t>Néstor</w:t>
      </w:r>
      <w:proofErr w:type="spellEnd"/>
      <w:r w:rsidRPr="00151282">
        <w:rPr>
          <w:rFonts w:ascii="Arial" w:hAnsi="Arial" w:cs="Arial"/>
          <w:sz w:val="22"/>
          <w:szCs w:val="22"/>
          <w:lang w:val="en-GB"/>
        </w:rPr>
        <w:t xml:space="preserve"> </w:t>
      </w:r>
      <w:proofErr w:type="spellStart"/>
      <w:r w:rsidRPr="00151282">
        <w:rPr>
          <w:rFonts w:ascii="Arial" w:hAnsi="Arial" w:cs="Arial"/>
          <w:sz w:val="22"/>
          <w:szCs w:val="22"/>
          <w:lang w:val="en-GB"/>
        </w:rPr>
        <w:t>Girolami</w:t>
      </w:r>
      <w:proofErr w:type="spellEnd"/>
      <w:r w:rsidRPr="00151282">
        <w:rPr>
          <w:rFonts w:ascii="Arial" w:hAnsi="Arial" w:cs="Arial"/>
          <w:sz w:val="22"/>
          <w:szCs w:val="22"/>
          <w:lang w:val="en-GB"/>
        </w:rPr>
        <w:t xml:space="preserve"> was leading the pack at the time of the red flag and took his maiden World Touring Car Championship victory, while his Polestar Cyan Racing team-mate </w:t>
      </w:r>
      <w:proofErr w:type="spellStart"/>
      <w:r w:rsidRPr="00151282">
        <w:rPr>
          <w:rFonts w:ascii="Arial" w:hAnsi="Arial" w:cs="Arial"/>
          <w:sz w:val="22"/>
          <w:szCs w:val="22"/>
          <w:lang w:val="en-GB"/>
        </w:rPr>
        <w:t>Thed</w:t>
      </w:r>
      <w:proofErr w:type="spellEnd"/>
      <w:r w:rsidRPr="00151282">
        <w:rPr>
          <w:rFonts w:ascii="Arial" w:hAnsi="Arial" w:cs="Arial"/>
          <w:sz w:val="22"/>
          <w:szCs w:val="22"/>
          <w:lang w:val="en-GB"/>
        </w:rPr>
        <w:t xml:space="preserve"> </w:t>
      </w:r>
      <w:proofErr w:type="spellStart"/>
      <w:r w:rsidRPr="00151282">
        <w:rPr>
          <w:rFonts w:ascii="Arial" w:hAnsi="Arial" w:cs="Arial"/>
          <w:sz w:val="22"/>
          <w:szCs w:val="22"/>
          <w:lang w:val="en-GB"/>
        </w:rPr>
        <w:t>Björk</w:t>
      </w:r>
      <w:proofErr w:type="spellEnd"/>
      <w:r w:rsidRPr="00151282">
        <w:rPr>
          <w:rFonts w:ascii="Arial" w:hAnsi="Arial" w:cs="Arial"/>
          <w:sz w:val="22"/>
          <w:szCs w:val="22"/>
          <w:lang w:val="en-GB"/>
        </w:rPr>
        <w:t xml:space="preserve"> moved to the top of the title standings by half a point following the WTCC’s first visit to the all-new Chinese circuit.</w:t>
      </w:r>
    </w:p>
    <w:p w:rsidR="00151282" w:rsidRPr="00151282" w:rsidRDefault="00151282" w:rsidP="00151282">
      <w:pPr>
        <w:rPr>
          <w:rFonts w:ascii="Arial" w:hAnsi="Arial" w:cs="Arial"/>
          <w:sz w:val="22"/>
          <w:szCs w:val="22"/>
          <w:lang w:val="en-GB"/>
        </w:rPr>
      </w:pPr>
    </w:p>
    <w:p w:rsidR="00151282" w:rsidRPr="00151282" w:rsidRDefault="00151282" w:rsidP="00151282">
      <w:pPr>
        <w:rPr>
          <w:rFonts w:ascii="Arial" w:hAnsi="Arial" w:cs="Arial"/>
          <w:sz w:val="22"/>
          <w:szCs w:val="22"/>
          <w:lang w:val="en-GB"/>
        </w:rPr>
      </w:pPr>
      <w:r w:rsidRPr="00151282">
        <w:rPr>
          <w:rFonts w:ascii="Arial" w:hAnsi="Arial" w:cs="Arial"/>
          <w:sz w:val="22"/>
          <w:szCs w:val="22"/>
          <w:lang w:val="en-GB"/>
        </w:rPr>
        <w:t xml:space="preserve">Success also smiled at Yann </w:t>
      </w:r>
      <w:proofErr w:type="spellStart"/>
      <w:r w:rsidRPr="00151282">
        <w:rPr>
          <w:rFonts w:ascii="Arial" w:hAnsi="Arial" w:cs="Arial"/>
          <w:sz w:val="22"/>
          <w:szCs w:val="22"/>
          <w:lang w:val="en-GB"/>
        </w:rPr>
        <w:t>Ehrlacher</w:t>
      </w:r>
      <w:proofErr w:type="spellEnd"/>
      <w:r w:rsidRPr="00151282">
        <w:rPr>
          <w:rFonts w:ascii="Arial" w:hAnsi="Arial" w:cs="Arial"/>
          <w:sz w:val="22"/>
          <w:szCs w:val="22"/>
          <w:lang w:val="en-GB"/>
        </w:rPr>
        <w:t xml:space="preserve"> and Nicky </w:t>
      </w:r>
      <w:proofErr w:type="spellStart"/>
      <w:r w:rsidRPr="00151282">
        <w:rPr>
          <w:rFonts w:ascii="Arial" w:hAnsi="Arial" w:cs="Arial"/>
          <w:sz w:val="22"/>
          <w:szCs w:val="22"/>
          <w:lang w:val="en-GB"/>
        </w:rPr>
        <w:t>Catsburg</w:t>
      </w:r>
      <w:proofErr w:type="spellEnd"/>
      <w:r w:rsidRPr="00151282">
        <w:rPr>
          <w:rFonts w:ascii="Arial" w:hAnsi="Arial" w:cs="Arial"/>
          <w:sz w:val="22"/>
          <w:szCs w:val="22"/>
          <w:lang w:val="en-GB"/>
        </w:rPr>
        <w:t xml:space="preserve"> who completed the Opening Race podium with Norbert </w:t>
      </w:r>
      <w:proofErr w:type="spellStart"/>
      <w:r w:rsidRPr="00151282">
        <w:rPr>
          <w:rFonts w:ascii="Arial" w:hAnsi="Arial" w:cs="Arial"/>
          <w:sz w:val="22"/>
          <w:szCs w:val="22"/>
          <w:lang w:val="en-GB"/>
        </w:rPr>
        <w:t>Michelisz</w:t>
      </w:r>
      <w:proofErr w:type="spellEnd"/>
      <w:r w:rsidRPr="00151282">
        <w:rPr>
          <w:rFonts w:ascii="Arial" w:hAnsi="Arial" w:cs="Arial"/>
          <w:sz w:val="22"/>
          <w:szCs w:val="22"/>
          <w:lang w:val="en-GB"/>
        </w:rPr>
        <w:t xml:space="preserve"> from the Castrol Honda World Touring Car Team and </w:t>
      </w:r>
      <w:proofErr w:type="spellStart"/>
      <w:r w:rsidRPr="00151282">
        <w:rPr>
          <w:rFonts w:ascii="Arial" w:hAnsi="Arial" w:cs="Arial"/>
          <w:sz w:val="22"/>
          <w:szCs w:val="22"/>
          <w:lang w:val="en-GB"/>
        </w:rPr>
        <w:t>Björk</w:t>
      </w:r>
      <w:proofErr w:type="spellEnd"/>
      <w:r w:rsidRPr="00151282">
        <w:rPr>
          <w:rFonts w:ascii="Arial" w:hAnsi="Arial" w:cs="Arial"/>
          <w:sz w:val="22"/>
          <w:szCs w:val="22"/>
          <w:lang w:val="en-GB"/>
        </w:rPr>
        <w:t xml:space="preserve"> doing likewise in the shortened second encounter for which half points were awarded.</w:t>
      </w:r>
    </w:p>
    <w:p w:rsidR="00151282" w:rsidRDefault="00151282" w:rsidP="00151282">
      <w:pPr>
        <w:rPr>
          <w:rFonts w:ascii="Arial" w:hAnsi="Arial" w:cs="Arial"/>
          <w:sz w:val="22"/>
          <w:szCs w:val="22"/>
          <w:lang w:val="en-GB"/>
        </w:rPr>
      </w:pPr>
    </w:p>
    <w:p w:rsidR="00151282" w:rsidRDefault="00151282" w:rsidP="00151282">
      <w:pPr>
        <w:rPr>
          <w:rFonts w:ascii="Arial" w:hAnsi="Arial" w:cs="Arial"/>
          <w:sz w:val="22"/>
          <w:szCs w:val="22"/>
          <w:lang w:val="en-GB"/>
        </w:rPr>
      </w:pPr>
      <w:proofErr w:type="spellStart"/>
      <w:r w:rsidRPr="00151282">
        <w:rPr>
          <w:rFonts w:ascii="Arial" w:hAnsi="Arial" w:cs="Arial"/>
          <w:sz w:val="22"/>
          <w:szCs w:val="22"/>
          <w:lang w:val="en-GB"/>
        </w:rPr>
        <w:t>Guerrieri</w:t>
      </w:r>
      <w:proofErr w:type="spellEnd"/>
      <w:r w:rsidRPr="00151282">
        <w:rPr>
          <w:rFonts w:ascii="Arial" w:hAnsi="Arial" w:cs="Arial"/>
          <w:sz w:val="22"/>
          <w:szCs w:val="22"/>
          <w:lang w:val="en-GB"/>
        </w:rPr>
        <w:t xml:space="preserve"> and Tom Chilton were the winners in the WTCC Trophy. </w:t>
      </w:r>
    </w:p>
    <w:p w:rsidR="00151282" w:rsidRPr="00151282" w:rsidRDefault="00151282" w:rsidP="00151282">
      <w:pPr>
        <w:rPr>
          <w:rFonts w:ascii="Arial" w:hAnsi="Arial" w:cs="Arial"/>
          <w:sz w:val="22"/>
          <w:szCs w:val="22"/>
          <w:lang w:val="en-GB"/>
        </w:rPr>
      </w:pPr>
    </w:p>
    <w:p w:rsidR="00151282" w:rsidRDefault="00151282" w:rsidP="00151282">
      <w:pPr>
        <w:rPr>
          <w:rFonts w:ascii="Arial" w:hAnsi="Arial" w:cs="Arial"/>
          <w:sz w:val="22"/>
          <w:szCs w:val="22"/>
          <w:lang w:val="en-GB"/>
        </w:rPr>
      </w:pPr>
      <w:r w:rsidRPr="00151282">
        <w:rPr>
          <w:rFonts w:ascii="Arial" w:hAnsi="Arial" w:cs="Arial"/>
          <w:sz w:val="22"/>
          <w:szCs w:val="22"/>
          <w:lang w:val="en-GB"/>
        </w:rPr>
        <w:t>Honda continues to lead the FIA World Touring Car Championship for the Manufacturers title, while Tom Chilton has moved into the outright WTCC Trophy lead having been tied on points with Mehdi Bennani and Rob Huff before the start.</w:t>
      </w:r>
    </w:p>
    <w:p w:rsidR="00151282" w:rsidRPr="00151282" w:rsidRDefault="00151282" w:rsidP="00151282">
      <w:pPr>
        <w:rPr>
          <w:rFonts w:ascii="Arial" w:hAnsi="Arial" w:cs="Arial"/>
          <w:sz w:val="22"/>
          <w:szCs w:val="22"/>
          <w:lang w:val="en-GB"/>
        </w:rPr>
      </w:pPr>
    </w:p>
    <w:p w:rsidR="00151282" w:rsidRDefault="00151282" w:rsidP="00151282">
      <w:pPr>
        <w:rPr>
          <w:rFonts w:ascii="Arial" w:hAnsi="Arial" w:cs="Arial"/>
          <w:sz w:val="22"/>
          <w:szCs w:val="22"/>
          <w:lang w:val="en-GB"/>
        </w:rPr>
      </w:pPr>
      <w:r w:rsidRPr="00151282">
        <w:rPr>
          <w:rFonts w:ascii="Arial" w:hAnsi="Arial" w:cs="Arial"/>
          <w:sz w:val="22"/>
          <w:szCs w:val="22"/>
          <w:lang w:val="en-GB"/>
        </w:rPr>
        <w:t>Competing cars carried #GoTiago18 stickers in support of Tiago Monteiro, the erstwhile championship leader who was forced to miss the race on medical grounds following his testing accident in Spain last month.</w:t>
      </w:r>
    </w:p>
    <w:p w:rsidR="00151282" w:rsidRPr="00151282" w:rsidRDefault="00151282" w:rsidP="00151282">
      <w:pPr>
        <w:rPr>
          <w:rFonts w:ascii="Arial" w:hAnsi="Arial" w:cs="Arial"/>
          <w:sz w:val="22"/>
          <w:szCs w:val="22"/>
          <w:lang w:val="en-GB"/>
        </w:rPr>
      </w:pPr>
    </w:p>
    <w:p w:rsidR="00151282" w:rsidRDefault="00151282" w:rsidP="00151282">
      <w:pPr>
        <w:rPr>
          <w:rFonts w:ascii="Arial" w:hAnsi="Arial" w:cs="Arial"/>
          <w:sz w:val="22"/>
          <w:szCs w:val="22"/>
          <w:lang w:val="en-GB"/>
        </w:rPr>
      </w:pPr>
      <w:r w:rsidRPr="00151282">
        <w:rPr>
          <w:rFonts w:ascii="Arial" w:hAnsi="Arial" w:cs="Arial"/>
          <w:sz w:val="22"/>
          <w:szCs w:val="22"/>
          <w:lang w:val="en-GB"/>
        </w:rPr>
        <w:t xml:space="preserve">The FIA WTCC will visit Japan’s Twin Ring </w:t>
      </w:r>
      <w:proofErr w:type="spellStart"/>
      <w:r w:rsidRPr="00151282">
        <w:rPr>
          <w:rFonts w:ascii="Arial" w:hAnsi="Arial" w:cs="Arial"/>
          <w:sz w:val="22"/>
          <w:szCs w:val="22"/>
          <w:lang w:val="en-GB"/>
        </w:rPr>
        <w:t>Motegi</w:t>
      </w:r>
      <w:proofErr w:type="spellEnd"/>
      <w:r w:rsidRPr="00151282">
        <w:rPr>
          <w:rFonts w:ascii="Arial" w:hAnsi="Arial" w:cs="Arial"/>
          <w:sz w:val="22"/>
          <w:szCs w:val="22"/>
          <w:lang w:val="en-GB"/>
        </w:rPr>
        <w:t xml:space="preserve"> for the next rounds on the 27</w:t>
      </w:r>
      <w:r w:rsidRPr="00151282">
        <w:rPr>
          <w:rFonts w:ascii="Arial" w:hAnsi="Arial" w:cs="Arial"/>
          <w:sz w:val="22"/>
          <w:szCs w:val="22"/>
          <w:vertAlign w:val="superscript"/>
          <w:lang w:val="en-GB"/>
        </w:rPr>
        <w:t>th</w:t>
      </w:r>
      <w:r w:rsidRPr="00151282">
        <w:rPr>
          <w:rFonts w:ascii="Arial" w:hAnsi="Arial" w:cs="Arial"/>
          <w:sz w:val="22"/>
          <w:szCs w:val="22"/>
          <w:lang w:val="en-GB"/>
        </w:rPr>
        <w:t xml:space="preserve"> -29</w:t>
      </w:r>
      <w:r w:rsidRPr="00151282">
        <w:rPr>
          <w:rFonts w:ascii="Arial" w:hAnsi="Arial" w:cs="Arial"/>
          <w:sz w:val="22"/>
          <w:szCs w:val="22"/>
          <w:vertAlign w:val="superscript"/>
          <w:lang w:val="en-GB"/>
        </w:rPr>
        <w:t>th</w:t>
      </w:r>
      <w:r w:rsidRPr="00151282">
        <w:rPr>
          <w:rFonts w:ascii="Arial" w:hAnsi="Arial" w:cs="Arial"/>
          <w:sz w:val="22"/>
          <w:szCs w:val="22"/>
          <w:lang w:val="en-GB"/>
        </w:rPr>
        <w:t xml:space="preserve"> October.</w:t>
      </w:r>
    </w:p>
    <w:p w:rsidR="00FB257C" w:rsidRDefault="00FB257C" w:rsidP="00151282">
      <w:pPr>
        <w:rPr>
          <w:rFonts w:ascii="Arial" w:hAnsi="Arial" w:cs="Arial"/>
          <w:sz w:val="22"/>
          <w:szCs w:val="22"/>
          <w:lang w:val="en-GB"/>
        </w:rPr>
      </w:pPr>
    </w:p>
    <w:p w:rsidR="00FB257C" w:rsidRDefault="00FB257C" w:rsidP="00151282">
      <w:pPr>
        <w:rPr>
          <w:rFonts w:ascii="Arial" w:hAnsi="Arial" w:cs="Arial"/>
          <w:sz w:val="22"/>
          <w:szCs w:val="22"/>
          <w:lang w:val="en-GB"/>
        </w:rPr>
      </w:pPr>
      <w:r>
        <w:rPr>
          <w:noProof/>
        </w:rPr>
        <w:drawing>
          <wp:anchor distT="0" distB="0" distL="114300" distR="114300" simplePos="0" relativeHeight="251659264" behindDoc="1" locked="0" layoutInCell="1" allowOverlap="1" wp14:anchorId="5CB18642">
            <wp:simplePos x="0" y="0"/>
            <wp:positionH relativeFrom="column">
              <wp:posOffset>306070</wp:posOffset>
            </wp:positionH>
            <wp:positionV relativeFrom="paragraph">
              <wp:posOffset>49530</wp:posOffset>
            </wp:positionV>
            <wp:extent cx="5142230" cy="3430905"/>
            <wp:effectExtent l="0" t="0" r="0" b="0"/>
            <wp:wrapTight wrapText="bothSides">
              <wp:wrapPolygon edited="0">
                <wp:start x="0" y="0"/>
                <wp:lineTo x="0" y="21468"/>
                <wp:lineTo x="21525" y="21468"/>
                <wp:lineTo x="21525"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142230" cy="3430905"/>
                    </a:xfrm>
                    <a:prstGeom prst="rect">
                      <a:avLst/>
                    </a:prstGeom>
                  </pic:spPr>
                </pic:pic>
              </a:graphicData>
            </a:graphic>
            <wp14:sizeRelH relativeFrom="margin">
              <wp14:pctWidth>0</wp14:pctWidth>
            </wp14:sizeRelH>
            <wp14:sizeRelV relativeFrom="margin">
              <wp14:pctHeight>0</wp14:pctHeight>
            </wp14:sizeRelV>
          </wp:anchor>
        </w:drawing>
      </w:r>
    </w:p>
    <w:p w:rsidR="00151282" w:rsidRDefault="00151282" w:rsidP="00151282">
      <w:pPr>
        <w:rPr>
          <w:rFonts w:ascii="Arial" w:hAnsi="Arial" w:cs="Arial"/>
          <w:sz w:val="22"/>
          <w:szCs w:val="22"/>
          <w:lang w:val="en-GB"/>
        </w:rPr>
      </w:pPr>
    </w:p>
    <w:p w:rsidR="00151282" w:rsidRPr="00151282" w:rsidRDefault="00151282" w:rsidP="00151282">
      <w:pPr>
        <w:rPr>
          <w:rFonts w:ascii="Arial" w:hAnsi="Arial" w:cs="Arial"/>
          <w:sz w:val="22"/>
          <w:szCs w:val="22"/>
          <w:lang w:val="en-GB"/>
        </w:rPr>
      </w:pPr>
    </w:p>
    <w:p w:rsidR="00444C90" w:rsidRDefault="00444C90" w:rsidP="00444C90">
      <w:pPr>
        <w:jc w:val="center"/>
        <w:rPr>
          <w:rFonts w:ascii="Arial" w:hAnsi="Arial" w:cs="Arial"/>
          <w:i/>
          <w:sz w:val="16"/>
          <w:szCs w:val="16"/>
          <w:lang w:val="en-GB"/>
        </w:rPr>
      </w:pPr>
    </w:p>
    <w:p w:rsidR="00FB257C" w:rsidRDefault="00FB257C" w:rsidP="00444C90">
      <w:pPr>
        <w:jc w:val="center"/>
        <w:rPr>
          <w:rFonts w:ascii="Arial" w:hAnsi="Arial" w:cs="Arial"/>
          <w:i/>
          <w:sz w:val="16"/>
          <w:szCs w:val="16"/>
          <w:lang w:val="en-GB"/>
        </w:rPr>
      </w:pPr>
    </w:p>
    <w:p w:rsidR="00264F74" w:rsidRDefault="00264F74" w:rsidP="00444C90">
      <w:pPr>
        <w:jc w:val="center"/>
        <w:rPr>
          <w:rFonts w:ascii="Arial" w:hAnsi="Arial" w:cs="Arial"/>
          <w:i/>
          <w:sz w:val="16"/>
          <w:szCs w:val="16"/>
          <w:lang w:val="en-GB"/>
        </w:rPr>
      </w:pPr>
      <w:proofErr w:type="spellStart"/>
      <w:r w:rsidRPr="00264F74">
        <w:rPr>
          <w:rFonts w:ascii="Arial" w:hAnsi="Arial" w:cs="Arial"/>
          <w:i/>
          <w:sz w:val="16"/>
          <w:szCs w:val="16"/>
          <w:lang w:val="en-GB"/>
        </w:rPr>
        <w:t>Guerreri</w:t>
      </w:r>
      <w:proofErr w:type="spellEnd"/>
      <w:r w:rsidRPr="00264F74">
        <w:rPr>
          <w:rFonts w:ascii="Arial" w:hAnsi="Arial" w:cs="Arial"/>
          <w:i/>
          <w:sz w:val="16"/>
          <w:szCs w:val="16"/>
          <w:lang w:val="en-GB"/>
        </w:rPr>
        <w:t xml:space="preserve"> Wins Opening race in China WTCC</w:t>
      </w:r>
    </w:p>
    <w:p w:rsidR="00264F74" w:rsidRDefault="00264F74" w:rsidP="00444C90">
      <w:pPr>
        <w:jc w:val="center"/>
        <w:rPr>
          <w:rFonts w:ascii="Arial" w:hAnsi="Arial" w:cs="Arial"/>
          <w:i/>
          <w:sz w:val="16"/>
          <w:szCs w:val="16"/>
          <w:lang w:val="en-GB"/>
        </w:rPr>
      </w:pPr>
    </w:p>
    <w:p w:rsidR="00264F74" w:rsidRDefault="00264F74" w:rsidP="00444C90">
      <w:pPr>
        <w:jc w:val="center"/>
        <w:rPr>
          <w:rFonts w:ascii="Arial" w:hAnsi="Arial" w:cs="Arial"/>
          <w:i/>
          <w:sz w:val="16"/>
          <w:szCs w:val="16"/>
          <w:lang w:val="en-GB"/>
        </w:rPr>
      </w:pPr>
    </w:p>
    <w:p w:rsidR="00264F74" w:rsidRDefault="00264F74" w:rsidP="00444C90">
      <w:pPr>
        <w:jc w:val="center"/>
        <w:rPr>
          <w:rFonts w:ascii="Arial" w:hAnsi="Arial" w:cs="Arial"/>
          <w:i/>
          <w:sz w:val="16"/>
          <w:szCs w:val="16"/>
          <w:lang w:val="en-GB"/>
        </w:rPr>
      </w:pPr>
    </w:p>
    <w:p w:rsidR="00264F74" w:rsidRDefault="00264F74" w:rsidP="00444C90">
      <w:pPr>
        <w:jc w:val="center"/>
        <w:rPr>
          <w:rFonts w:ascii="Arial" w:hAnsi="Arial" w:cs="Arial"/>
          <w:i/>
          <w:sz w:val="16"/>
          <w:szCs w:val="16"/>
          <w:lang w:val="en-GB"/>
        </w:rPr>
      </w:pPr>
    </w:p>
    <w:p w:rsidR="00264F74" w:rsidRDefault="00264F74" w:rsidP="00444C90">
      <w:pPr>
        <w:jc w:val="center"/>
        <w:rPr>
          <w:rFonts w:ascii="Arial" w:hAnsi="Arial" w:cs="Arial"/>
          <w:i/>
          <w:sz w:val="16"/>
          <w:szCs w:val="16"/>
          <w:lang w:val="en-GB"/>
        </w:rPr>
      </w:pPr>
      <w:r>
        <w:rPr>
          <w:noProof/>
        </w:rPr>
        <w:drawing>
          <wp:inline distT="0" distB="0" distL="0" distR="0" wp14:anchorId="0C402586" wp14:editId="6922BC26">
            <wp:extent cx="4998148" cy="3334706"/>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38045" cy="3361325"/>
                    </a:xfrm>
                    <a:prstGeom prst="rect">
                      <a:avLst/>
                    </a:prstGeom>
                  </pic:spPr>
                </pic:pic>
              </a:graphicData>
            </a:graphic>
          </wp:inline>
        </w:drawing>
      </w:r>
    </w:p>
    <w:p w:rsidR="00264F74" w:rsidRDefault="00264F74" w:rsidP="00444C90">
      <w:pPr>
        <w:jc w:val="center"/>
        <w:rPr>
          <w:rFonts w:ascii="Arial" w:hAnsi="Arial" w:cs="Arial"/>
          <w:i/>
          <w:sz w:val="16"/>
          <w:szCs w:val="16"/>
          <w:lang w:val="en-GB"/>
        </w:rPr>
      </w:pPr>
      <w:r w:rsidRPr="00264F74">
        <w:rPr>
          <w:rFonts w:ascii="Arial" w:hAnsi="Arial" w:cs="Arial"/>
          <w:i/>
          <w:sz w:val="16"/>
          <w:szCs w:val="16"/>
          <w:lang w:val="en-GB"/>
        </w:rPr>
        <w:t>Heavy Rain forced to stop the Main Race</w:t>
      </w:r>
    </w:p>
    <w:p w:rsidR="00264F74" w:rsidRDefault="00264F74" w:rsidP="00444C90">
      <w:pPr>
        <w:jc w:val="center"/>
        <w:rPr>
          <w:rFonts w:ascii="Arial" w:hAnsi="Arial" w:cs="Arial"/>
          <w:i/>
          <w:sz w:val="16"/>
          <w:szCs w:val="16"/>
          <w:lang w:val="en-GB"/>
        </w:rPr>
      </w:pPr>
    </w:p>
    <w:p w:rsidR="00264F74" w:rsidRDefault="00264F74" w:rsidP="00444C90">
      <w:pPr>
        <w:jc w:val="center"/>
        <w:rPr>
          <w:rFonts w:ascii="Arial" w:hAnsi="Arial" w:cs="Arial"/>
          <w:i/>
          <w:sz w:val="16"/>
          <w:szCs w:val="16"/>
          <w:lang w:val="en-GB"/>
        </w:rPr>
      </w:pPr>
    </w:p>
    <w:p w:rsidR="00264F74" w:rsidRDefault="00264F74" w:rsidP="00444C90">
      <w:pPr>
        <w:jc w:val="center"/>
        <w:rPr>
          <w:rFonts w:ascii="Arial" w:hAnsi="Arial" w:cs="Arial"/>
          <w:i/>
          <w:sz w:val="16"/>
          <w:szCs w:val="16"/>
          <w:lang w:val="en-GB"/>
        </w:rPr>
      </w:pPr>
    </w:p>
    <w:p w:rsidR="00264F74" w:rsidRDefault="00264F74" w:rsidP="00444C90">
      <w:pPr>
        <w:jc w:val="center"/>
        <w:rPr>
          <w:rFonts w:ascii="Arial" w:hAnsi="Arial" w:cs="Arial"/>
          <w:i/>
          <w:sz w:val="16"/>
          <w:szCs w:val="16"/>
          <w:lang w:val="en-GB"/>
        </w:rPr>
      </w:pPr>
    </w:p>
    <w:p w:rsidR="00264F74" w:rsidRDefault="00264F74" w:rsidP="00444C90">
      <w:pPr>
        <w:jc w:val="center"/>
        <w:rPr>
          <w:rFonts w:ascii="Arial" w:hAnsi="Arial" w:cs="Arial"/>
          <w:i/>
          <w:sz w:val="16"/>
          <w:szCs w:val="16"/>
          <w:lang w:val="en-GB"/>
        </w:rPr>
      </w:pPr>
    </w:p>
    <w:p w:rsidR="00264F74" w:rsidRPr="000B0DD1" w:rsidRDefault="00264F74" w:rsidP="00444C90">
      <w:pPr>
        <w:jc w:val="center"/>
        <w:rPr>
          <w:rFonts w:ascii="Arial" w:hAnsi="Arial" w:cs="Arial"/>
          <w:i/>
          <w:sz w:val="16"/>
          <w:szCs w:val="16"/>
          <w:lang w:val="en-GB"/>
        </w:rPr>
      </w:pPr>
      <w:bookmarkStart w:id="0" w:name="_GoBack"/>
      <w:bookmarkEnd w:id="0"/>
    </w:p>
    <w:sectPr w:rsidR="00264F74" w:rsidRPr="000B0DD1" w:rsidSect="00C22B3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6C33" w:rsidRDefault="00746C33" w:rsidP="00B25742">
      <w:r>
        <w:separator/>
      </w:r>
    </w:p>
  </w:endnote>
  <w:endnote w:type="continuationSeparator" w:id="0">
    <w:p w:rsidR="00746C33" w:rsidRDefault="00746C33"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264F74">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6C33" w:rsidRDefault="00746C33" w:rsidP="00B25742">
      <w:r>
        <w:separator/>
      </w:r>
    </w:p>
  </w:footnote>
  <w:footnote w:type="continuationSeparator" w:id="0">
    <w:p w:rsidR="00746C33" w:rsidRDefault="00746C33"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264F74">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51282"/>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64F74"/>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B257C"/>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E4B4BE"/>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264</Words>
  <Characters>1511</Characters>
  <Application>Microsoft Office Word</Application>
  <DocSecurity>0</DocSecurity>
  <Lines>12</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3</cp:revision>
  <cp:lastPrinted>2014-08-28T15:02:00Z</cp:lastPrinted>
  <dcterms:created xsi:type="dcterms:W3CDTF">2017-10-16T08:48:00Z</dcterms:created>
  <dcterms:modified xsi:type="dcterms:W3CDTF">2017-10-16T08:57:00Z</dcterms:modified>
</cp:coreProperties>
</file>